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d8416e2e8bfd68e5364db51ac2ae0e6fd7f2cfb"/>
    <w:p>
      <w:pPr>
        <w:pStyle w:val="Heading3"/>
      </w:pPr>
      <w:r>
        <w:t xml:space="preserve">Неделя игры и игрушки в Дворце пионеров с 31 октября по 7 ноября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фото_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Смогли бы вы отказаться, если бы в детстве вам предложили Путешествие во Времени? Подарите такую возможность своим детям и себе, взрослому!</w:t>
      </w:r>
    </w:p>
    <w:p>
      <w:pPr>
        <w:pStyle w:val="BodyText"/>
      </w:pPr>
      <w:r>
        <w:t xml:space="preserve">31.10.15 - 07.11.15г. в дни школьных осенних каникул Городская Неделя игры и игрушки дарит юным и взрослым уникальное сказочное путешествие во времени: от волчка и кубаря, которыми наши далекие предки развлекали своих малышей, до игрушек в стиле Hi-tech. Проходя через Временной Портал, участники погрузятся в безграничный мир новинок современной игровой индустрии и традиционных народных игр, аттракционов, конкурсов для детей и взрослых, занимательных научно-познавательных программ, экспериментов, увлекательных мастер-классов, ярмарки оригинальных игр и игрушек.Ежедневно проходят 2 игровые программы: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фото_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11.00 до 14.00 - программа для организованных детских команд.</w:t>
      </w:r>
    </w:p>
    <w:p>
      <w:pPr>
        <w:pStyle w:val="BodyText"/>
      </w:pPr>
      <w:r>
        <w:t xml:space="preserve">С 15.00 до 18.00 - семейная игровая программа. Дети получат возможность поиграть со своими родителями, а родители – окунуться в мир детства.</w:t>
      </w:r>
    </w:p>
    <w:p>
      <w:pPr>
        <w:pStyle w:val="BodyText"/>
      </w:pPr>
      <w:r>
        <w:rPr>
          <w:bCs/>
          <w:b/>
        </w:rPr>
        <w:t xml:space="preserve">Программа для организованных детских команд</w:t>
      </w:r>
      <w: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10:30 –</w:t>
            </w:r>
          </w:p>
        </w:tc>
        <w:tc>
          <w:tcPr/>
          <w:p>
            <w:pPr>
              <w:jc w:val="left"/>
            </w:pPr>
            <w:r>
              <w:t xml:space="preserve">встреча гостей, анимационная программа (Большой концертный зал, фойе 1-ого этажа)</w:t>
            </w:r>
          </w:p>
        </w:tc>
      </w:tr>
      <w:tr>
        <w:tc>
          <w:tcPr/>
          <w:p>
            <w:pPr>
              <w:jc w:val="left"/>
            </w:pPr>
            <w:r>
              <w:t xml:space="preserve">11:00 – 12:50 –</w:t>
            </w:r>
          </w:p>
        </w:tc>
        <w:tc>
          <w:tcPr/>
          <w:p>
            <w:pPr>
              <w:jc w:val="left"/>
            </w:pPr>
            <w:r>
              <w:t xml:space="preserve">знакомство с маршрутом, путешествие по игровым станциям, залам, мастер-классам (внутренние помещения Дворца)</w:t>
            </w:r>
          </w:p>
        </w:tc>
      </w:tr>
      <w:tr>
        <w:tc>
          <w:tcPr/>
          <w:p>
            <w:pPr>
              <w:jc w:val="left"/>
            </w:pPr>
            <w:r>
              <w:t xml:space="preserve">13:00 – 14:10 -</w:t>
            </w:r>
          </w:p>
        </w:tc>
        <w:tc>
          <w:tcPr/>
          <w:p>
            <w:pPr>
              <w:jc w:val="left"/>
            </w:pPr>
            <w:r>
              <w:t xml:space="preserve">тематический спектакль (Большой концертный зал)*</w:t>
            </w:r>
          </w:p>
        </w:tc>
      </w:tr>
      <w:tr>
        <w:tc>
          <w:tcPr/>
          <w:p>
            <w:pPr>
              <w:jc w:val="left"/>
            </w:pPr>
            <w:r>
              <w:t xml:space="preserve">14:10 – 14:30 –</w:t>
            </w:r>
          </w:p>
        </w:tc>
        <w:tc>
          <w:tcPr/>
          <w:p>
            <w:pPr>
              <w:jc w:val="left"/>
            </w:pPr>
            <w:r>
              <w:t xml:space="preserve">прощание с гостями</w:t>
            </w:r>
          </w:p>
        </w:tc>
      </w:tr>
    </w:tbl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* 04.11.15, нач.13:00 – шоу-программа детского фестиваля «Наука фокусов»</w:t>
      </w:r>
    </w:p>
    <w:p>
      <w:pPr>
        <w:pStyle w:val="BodyText"/>
      </w:pPr>
      <w:r>
        <w:rPr>
          <w:bCs/>
          <w:b/>
        </w:rPr>
        <w:t xml:space="preserve">Программа для семейного посещения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14:30 –</w:t>
            </w:r>
          </w:p>
        </w:tc>
        <w:tc>
          <w:tcPr/>
          <w:p>
            <w:pPr>
              <w:jc w:val="left"/>
            </w:pPr>
            <w:r>
              <w:t xml:space="preserve">встреча гостей в Зимнем саду, анимационная программа</w:t>
            </w:r>
          </w:p>
        </w:tc>
      </w:tr>
      <w:tr>
        <w:tc>
          <w:tcPr/>
          <w:p>
            <w:pPr>
              <w:jc w:val="left"/>
            </w:pPr>
            <w:r>
              <w:t xml:space="preserve">15:00 - 18.00 -</w:t>
            </w:r>
          </w:p>
        </w:tc>
        <w:tc>
          <w:tcPr/>
          <w:p>
            <w:pPr>
              <w:jc w:val="left"/>
            </w:pPr>
            <w:r>
              <w:t xml:space="preserve">разнообразные формы игровой деятельности, большой ассортимент игр и игрушек</w:t>
            </w:r>
          </w:p>
        </w:tc>
      </w:tr>
    </w:tbl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фото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Приглашены к участию: Федерация компьютерного спорта России,сеть магазинов умных развлечений «Семь пядей», Мосигра – настольные игры для детей и взрослых, компания «Знаток Плюс» - обучающие книги и развивающие игры для детей, компания «РБОТ», выставка-музей моделей из кубиков лего «Мегабрикс», Музей советских игровых автоматов и многие другие…</w:t>
      </w:r>
    </w:p>
    <w:p>
      <w:pPr>
        <w:pStyle w:val="BodyText"/>
      </w:pPr>
      <w:r>
        <w:t xml:space="preserve">Неделя игры и игрушки - это самый веселый детский праздник осени, яркие эмоции и позитивные впечатления. Атмосфера радости гарантирована!</w:t>
      </w:r>
    </w:p>
    <w:p>
      <w:pPr>
        <w:pStyle w:val="BodyText"/>
      </w:pPr>
      <w:r>
        <w:t xml:space="preserve">Для справок: 8-499-137-85-68, 137-83-63 (доб.104)</w:t>
      </w:r>
    </w:p>
    <w:p>
      <w:pPr>
        <w:pStyle w:val="BodyText"/>
      </w:pPr>
      <w:r>
        <w:t xml:space="preserve">Возраст 6+, бесплатно, по пригласительным билетам</w:t>
      </w:r>
    </w:p>
    <w:p>
      <w:pPr>
        <w:pStyle w:val="BodyText"/>
      </w:pPr>
      <w:r>
        <w:t xml:space="preserve">Забронировать пригласительные билеты</w:t>
      </w:r>
      <w:r>
        <w:t xml:space="preserve"> </w:t>
      </w:r>
      <w:hyperlink r:id="rId29">
        <w:r>
          <w:rPr>
            <w:rStyle w:val="Hyperlink"/>
          </w:rPr>
          <w:t xml:space="preserve">http://dvorec-pionerov.ru/2_okt_2015_niii</w:t>
        </w:r>
      </w:hyperlink>
    </w:p>
    <w:p>
      <w:pPr>
        <w:pStyle w:val="BodyText"/>
      </w:pPr>
      <w:r>
        <w:t xml:space="preserve">Получить забронированные пригласительные билеты можно на стойке «Инфоцентр» Дворца пионеров с 20.10.15 по 30.10.15 (в рабочие дни с 11:00 до 19:00) по адресу: Москва, ул. Косыгина, д.17 (станция метро «Воробьевы горы»).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баннер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http://teplystan.mos.ru/social-services/detail/2216203.html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9" Target="http://dvorec-pionerov.ru/2_okt_2015_niii" TargetMode="External" /><Relationship Type="http://schemas.openxmlformats.org/officeDocument/2006/relationships/hyperlink" Id="rId34" Target="http://teplystan.mos.ru" TargetMode="External" /><Relationship Type="http://schemas.openxmlformats.org/officeDocument/2006/relationships/hyperlink" Id="rId33" Target="http://teplystan.mos.ru/social-services/detail/221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vorec-pionerov.ru/2_okt_2015_niii" TargetMode="External" /><Relationship Type="http://schemas.openxmlformats.org/officeDocument/2006/relationships/hyperlink" Id="rId34" Target="http://teplystan.mos.ru" TargetMode="External" /><Relationship Type="http://schemas.openxmlformats.org/officeDocument/2006/relationships/hyperlink" Id="rId33" Target="http://teplystan.mos.ru/social-services/detail/221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2025-08-06T10:31:20Z</dcterms:created>
  <dcterms:modified xsi:type="dcterms:W3CDTF">2025-08-06T10:31:20Z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