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иша-июнь-июль"/>
    <w:p>
      <w:pPr>
        <w:pStyle w:val="Heading3"/>
      </w:pPr>
      <w:r>
        <w:t xml:space="preserve">Афиша июнь-июль</w:t>
      </w:r>
    </w:p>
    <w:p>
      <w:pPr>
        <w:pStyle w:val="FirstParagraph"/>
      </w:pPr>
      <w:r>
        <w:t xml:space="preserve">19.06.2015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t xml:space="preserve">ИЮНЬ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День памяти и скорби</w:t>
            </w:r>
          </w:p>
        </w:tc>
        <w:tc>
          <w:tcPr/>
          <w:p>
            <w:pPr>
              <w:jc w:val="left"/>
            </w:pPr>
            <w:r>
              <w:t xml:space="preserve">22.06.2015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З/о Тропарево</w:t>
            </w:r>
          </w:p>
          <w:p>
            <w:pPr>
              <w:jc w:val="left"/>
            </w:pPr>
            <w:r>
              <w:t xml:space="preserve">Ул. Виноградова, 12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программа, посвященная Всероссийскому дню семьи, любви и верности.</w:t>
            </w:r>
          </w:p>
        </w:tc>
        <w:tc>
          <w:tcPr/>
          <w:p>
            <w:pPr>
              <w:jc w:val="left"/>
            </w:pPr>
            <w:r>
              <w:t xml:space="preserve">26.06.2015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З/о Тропарево</w:t>
            </w:r>
          </w:p>
          <w:p>
            <w:pPr>
              <w:jc w:val="left"/>
            </w:pPr>
            <w:r>
              <w:t xml:space="preserve">Ул. Виноградова, 12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Фестиваль творчества городских оздоровительных лагерей «Фабрика звезд Тёплого Стана»</w:t>
            </w:r>
          </w:p>
        </w:tc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учреждение социальной сферы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ИЮЛЬ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Проведение досуговых, развлекательных, танцевальных программ "Я пригласить хочу на танец Вас"</w:t>
            </w:r>
          </w:p>
        </w:tc>
        <w:tc>
          <w:tcPr/>
          <w:p>
            <w:pPr>
              <w:jc w:val="left"/>
            </w:pPr>
            <w:r>
              <w:t xml:space="preserve">04.07.2015г.</w:t>
            </w:r>
          </w:p>
          <w:p>
            <w:pPr>
              <w:jc w:val="left"/>
            </w:pPr>
            <w:r>
              <w:t xml:space="preserve">11.07.2015г.</w:t>
            </w:r>
          </w:p>
          <w:p>
            <w:pPr>
              <w:jc w:val="left"/>
            </w:pPr>
            <w:r>
              <w:t xml:space="preserve">18.07.2015г.</w:t>
            </w:r>
          </w:p>
          <w:p>
            <w:pPr>
              <w:jc w:val="left"/>
            </w:pPr>
            <w:r>
              <w:t xml:space="preserve">25.07.2015г.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З/о Тропарево</w:t>
            </w:r>
          </w:p>
          <w:p>
            <w:pPr>
              <w:jc w:val="left"/>
            </w:pPr>
            <w:r>
              <w:t xml:space="preserve">Ул. Виноградова, 12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летних, семейных, игровых, познавательных программ "Путешествуем по миру"</w:t>
            </w:r>
          </w:p>
        </w:tc>
        <w:tc>
          <w:tcPr/>
          <w:p>
            <w:pPr>
              <w:jc w:val="left"/>
            </w:pPr>
            <w:r>
              <w:t xml:space="preserve">05.07.2015г.</w:t>
            </w:r>
          </w:p>
          <w:p>
            <w:pPr>
              <w:jc w:val="left"/>
            </w:pPr>
            <w:r>
              <w:t xml:space="preserve">12.07.2015г.</w:t>
            </w:r>
          </w:p>
          <w:p>
            <w:pPr>
              <w:jc w:val="left"/>
            </w:pPr>
            <w:r>
              <w:t xml:space="preserve">19.07.2015г.</w:t>
            </w:r>
          </w:p>
          <w:p>
            <w:pPr>
              <w:jc w:val="left"/>
            </w:pPr>
            <w:r>
              <w:t xml:space="preserve">26.07.2015г.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З/о Тропарево</w:t>
            </w:r>
          </w:p>
          <w:p>
            <w:pPr>
              <w:jc w:val="left"/>
            </w:pPr>
            <w:r>
              <w:t xml:space="preserve">Ул. Виноградова, 12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Социально-воспитательная, художественно-эстетическая программа, посвященных Году Литературы в России для жителей всех возрастных категорий – Клуб «Собеседник»</w:t>
            </w:r>
          </w:p>
        </w:tc>
        <w:tc>
          <w:tcPr/>
          <w:p>
            <w:pPr>
              <w:jc w:val="left"/>
            </w:pPr>
            <w:r>
              <w:t xml:space="preserve">16.07.2015г.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пансионат ВОВ "Коньково": Профсоюзная ул., д. 140, корп. 6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Проведение познавательных программ для детей с ОВЗ "МЫ ВМЕСТЕ"</w:t>
            </w:r>
          </w:p>
        </w:tc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Филимоновский детский дом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http://teplystan.mos.ru/social-services/detail/1949207.html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949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949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2023-07-21T06:26:23Z</dcterms:created>
  <dcterms:modified xsi:type="dcterms:W3CDTF">2023-07-21T06:26:23Z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