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23abf48f11ffb4dd3d8ad87cd097def0bfbe1"/>
    <w:p>
      <w:pPr>
        <w:pStyle w:val="Heading3"/>
      </w:pPr>
      <w:r>
        <w:t xml:space="preserve">Управа района Теплый Стан ликвидирует брошенные автомобили: за полгода вывезено 25 машин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oto/DrXgbTIng58DWK5Kp6RMDKf6_xWlqsQM70zLJXiJivshzKmvAglcMmqWpfU1fx_1fwfDv2wVxTCeSVGwJTqxQv1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первые шесть месяцев 2025 года специалисты управы Теплого Стана вывезли с территории района 25 брошенных автомобилей. Это важный вклад в обеспечение безопасности и благоустройства нашего района.</w:t>
      </w:r>
    </w:p>
    <w:p>
      <w:pPr>
        <w:pStyle w:val="BodyText"/>
      </w:pPr>
      <w:r>
        <w:t xml:space="preserve">В рамках проводимой работы специалисты провели проверку 122 транспортных средств. В настоящее время на специализированной стоянке находится 21 автомобиль: 8 из них ожидают решения суда, ещ е 13 находятся в процессе оформления. Радует, что 4 владельца уже забрали свои транспортные средства самостоятельно.</w:t>
      </w:r>
    </w:p>
    <w:p>
      <w:pPr>
        <w:pStyle w:val="BodyText"/>
      </w:pPr>
      <w:r>
        <w:t xml:space="preserve">Почему эта работа так важна? Депутат Мосгордумы Наталья Метлина делится своим мнением:</w:t>
      </w:r>
      <w:r>
        <w:br/>
      </w:r>
      <w:r>
        <w:t xml:space="preserve">«Брошенные автомобили не только портят внешний облик района, но и представляют реальную угрозу для жизни и здоровья жителей. Особенно опасно, когда такие машины стоят во дворах - есть риск возгорания, получения детьми травм, а также порчи соседнего транспорта».</w:t>
      </w:r>
    </w:p>
    <w:p>
      <w:pPr>
        <w:pStyle w:val="BodyText"/>
      </w:pPr>
      <w:r>
        <w:t xml:space="preserve">Как распознать "брошенку"?</w:t>
      </w:r>
      <w:r>
        <w:br/>
      </w:r>
      <w:r>
        <w:t xml:space="preserve">Обратите внимание на следующие признаки:</w:t>
      </w:r>
      <w:r>
        <w:br/>
      </w:r>
      <w:r>
        <w:t xml:space="preserve">• Спущенные или отсутствующие шины</w:t>
      </w:r>
      <w:r>
        <w:br/>
      </w:r>
      <w:r>
        <w:t xml:space="preserve">• Разбитые стекла</w:t>
      </w:r>
      <w:r>
        <w:br/>
      </w:r>
      <w:r>
        <w:t xml:space="preserve">• Отсутствие государственных номеров</w:t>
      </w:r>
      <w:r>
        <w:br/>
      </w:r>
      <w:r>
        <w:t xml:space="preserve">• Сильный слой пыли и признаки длительного простоя</w:t>
      </w:r>
    </w:p>
    <w:p>
      <w:pPr>
        <w:pStyle w:val="BodyText"/>
      </w:pPr>
      <w:r>
        <w:t xml:space="preserve">Видите подозрительный автомобиль?</w:t>
      </w:r>
      <w:r>
        <w:br/>
      </w:r>
      <w:r>
        <w:t xml:space="preserve">Немедленно сообщайте в управу района!</w:t>
      </w:r>
    </w:p>
    <w:p>
      <w:pPr>
        <w:pStyle w:val="BodyText"/>
      </w:pPr>
      <w:r>
        <w:t xml:space="preserve">Горячие линии:</w:t>
      </w:r>
      <w:r>
        <w:br/>
      </w:r>
      <w:r>
        <w:t xml:space="preserve">+7 (495) 338-57-11</w:t>
      </w:r>
      <w:r>
        <w:br/>
      </w:r>
      <w:r>
        <w:t xml:space="preserve">+7 (495) 339-88-90</w:t>
      </w:r>
    </w:p>
    <w:p>
      <w:pPr>
        <w:pStyle w:val="BodyText"/>
      </w:pPr>
      <w:r>
        <w:t xml:space="preserve">Ваше участие помогает сделать район чище и безопаснее!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http://teplystan.mos.ru/social-services/detail/13124452.html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124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124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2025-07-25T14:59:31Z</dcterms:created>
  <dcterms:modified xsi:type="dcterms:W3CDTF">2025-07-25T14:59:31Z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