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4c29ae9d2244ba0906c54157623e64e7aba97e"/>
    <w:p>
      <w:pPr>
        <w:pStyle w:val="Heading3"/>
      </w:pPr>
      <w:r>
        <w:t xml:space="preserve">Обход территории главой управы района Теплый Стан на Ленинском проспекте</w:t>
      </w:r>
    </w:p>
    <w:p>
      <w:pPr>
        <w:pStyle w:val="FirstParagraph"/>
      </w:pPr>
      <w:r>
        <w:t xml:space="preserve">25.07.2025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foto/DAt1fu0HIfWoJCEpKV5ErHYdQPIYDlXtB3bPkYJgLha-Ovx69UWEiHenEAXTR2Lac4cA0aQBgabv6VnW4u83SaW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t xml:space="preserve">24 июля глава управы района Теплый Стан Николай Сергеевич Комиссаров провёл обход территории около домов по адресу: Ленинский проспект, д. 125, корп. 1 и 2. На встрече с жителями также присутствовали общественные советники и представители Молодёжной палаты.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ходе встречи с жителями обсудили несколько важных вопросов:</w:t>
      </w:r>
      <w:r>
        <w:br/>
      </w:r>
      <w:r>
        <w:t xml:space="preserve">Капитальный ремонт — даны разъяснения по срокам и объёмам работ. Информация по каждому дому уточнена и передана в управляющие организации.</w:t>
      </w:r>
      <w:r>
        <w:br/>
      </w:r>
      <w:r>
        <w:t xml:space="preserve">Санитарная обрезка деревьев — согласованы нормы и график мероприятий.</w:t>
      </w:r>
      <w:r>
        <w:br/>
      </w:r>
      <w:r>
        <w:t xml:space="preserve">Детская площадка — рассмотрена инициатива установки ограждения. Вопрос взят в работу, сейчас оцениваем техническую возможность.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Николай Сергеевич отметил:</w:t>
      </w:r>
      <w:r>
        <w:br/>
      </w:r>
      <w:r>
        <w:t xml:space="preserve">«Приходим на место, чтобы всё увидеть своими глазами - так проще понять, что работает, а что требует доработки. Люди задают конкретные вопросы - мы даём чёткие ответы и сразу ставим задачи на контроль».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Благодарим жителей за обратную связь и участие! Ваши инициативы помогают делать район лучше.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http://teplystan.mos.ru/social-services/detail/13123259.html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31232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31232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2025-07-25T07:19:09Z</dcterms:created>
  <dcterms:modified xsi:type="dcterms:W3CDTF">2025-07-25T07:19:09Z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