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5614d6a872a5fa22130e81c9d9710a7cb7561"/>
    <w:p>
      <w:pPr>
        <w:pStyle w:val="Heading3"/>
      </w:pPr>
      <w:r>
        <w:t xml:space="preserve">Обход главы управы района Теплый Стан состоится 17 июля 2025 года в 12:00. Место встречи: ул. Теплый Стан, д. 9, корп. 1 у подъезда № 3.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Обход главы управы района Теплый Стан состоится 17 июля 2025 года в 12:00. Место встречи: ул. Теплый Стан, д. 9, корп. 1 у подъезда № 3.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АВ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http://teplystan.mos.ru/social-services/detail/13102106.html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02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02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2025-07-14T09:07:35Z</dcterms:created>
  <dcterms:modified xsi:type="dcterms:W3CDTF">2025-07-14T09:07:35Z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