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d98178b70865bd94e6eddd8bd6c562632b801"/>
    <w:p>
      <w:pPr>
        <w:pStyle w:val="Heading3"/>
      </w:pPr>
      <w:r>
        <w:t xml:space="preserve">Сегодня глава управы Николай Сергеевич Комиссаров провёл масштабную встречу с участием МЧС, полиции , Росгвардии и Департамента ГОЧСиПБ.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Сегодня глава управы Николай Сергеевич Комиссаров провёл масштабную встречу с участием МЧС, полиции , Росгвардии  и Департамента ГОЧСиПБ. Главная цель — обеспечить безопасность района в майские праздники!</w:t>
      </w:r>
      <w:r>
        <w:br/>
      </w:r>
    </w:p>
    <w:p>
      <w:pPr>
        <w:pStyle w:val="BodyText"/>
      </w:pPr>
      <w:r>
        <w:drawing>
          <wp:inline>
            <wp:extent cx="5334000" cy="23969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4-15%20в%2011.03.28_860814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Николай Сергеевич отметил, что:</w:t>
      </w:r>
      <w:r>
        <w:br/>
      </w:r>
      <w:r>
        <w:t xml:space="preserve">Все службы готовы оперативно реагировать на ЧС.</w:t>
      </w:r>
      <w:r>
        <w:br/>
      </w:r>
      <w:r>
        <w:t xml:space="preserve">Проверяются парки, улицы и объекты инфраструктуры, чтобы исключить риски.</w:t>
      </w:r>
      <w:r>
        <w:br/>
      </w:r>
      <w:r>
        <w:t xml:space="preserve">Важно, чтобы праздники прошли спокойно для всех жителей и гостей района.</w:t>
      </w:r>
      <w:r>
        <w:br/>
      </w:r>
      <w:r>
        <w:br/>
      </w:r>
      <w:r>
        <w:t xml:space="preserve"> «Безопасность — это результат слаженной работы. Мы делаем всё, чтобы вы отдыхали без тревог!» — отметил глава управы.</w:t>
      </w:r>
      <w:r>
        <w:br/>
      </w:r>
      <w:r>
        <w:br/>
      </w:r>
      <w:r>
        <w:t xml:space="preserve">Спасибо нашим службам за труд!</w:t>
      </w:r>
      <w:r>
        <w:br/>
      </w:r>
      <w:r>
        <w:t xml:space="preserve">Пусть майские дни будут яркими, тёплыми, а главное безопасными!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http://teplystan.mos.ru/social-services/detail/12916939.html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16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16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2025-04-26T04:48:26Z</dcterms:created>
  <dcterms:modified xsi:type="dcterms:W3CDTF">2025-04-26T04:48:26Z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