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85691d8b36826a0a44a03ebe17a15f0bc9a8b"/>
    <w:p>
      <w:pPr>
        <w:pStyle w:val="Heading3"/>
      </w:pPr>
      <w:r>
        <w:t xml:space="preserve">Обход главы управы района Теплый Стан состоится 27 февраля 2025 года в 12:00. Место встречи: Ленинский проспект, д. 135, корп.3, подъезд 1.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Обход главы управы района Теплый Стан состоится 27 февраля 2025 года в 12:00. Место встречи: Ленинский проспект, д. 135, корп.3, подъезд 1.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24%20в%2016.14.30_f292bf1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http://teplystan.mos.ru/social-services/detail/12823689.html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3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3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2025-05-24T19:41:15Z</dcterms:created>
  <dcterms:modified xsi:type="dcterms:W3CDTF">2025-05-24T19:41:15Z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