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1443db79949226f6084e60857df3204b247ae"/>
    <w:p>
      <w:pPr>
        <w:pStyle w:val="Heading3"/>
      </w:pPr>
      <w:r>
        <w:t xml:space="preserve">27 января, глава управы района Теплый Стан, Комиссаров Николай Сергеевич, провел встречу с директорами школ района.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27 января, глава управы района Теплый Стан, Комиссаров Николай Сергеевич, провел встречу с директорами школ района.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1-27%20в%2015.52.33_2b951f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На встрече обсуждались важные вопросы подготовки к празднованию 80-летней годовщины Победы в Великой Отечественной войне, которое будет отмечаться в этом году. Также был предложен проект по организации серии встреч для презентации Молодежной палаты среди старшеклассников 10-11 классов. Эти инициативы направлены на укрепление гражданской активности среди молодежи, вовлечение их в общественную жизнь района и сохранение памяти о подвиге героев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http://teplystan.mos.ru/social-services/detail/12779284.html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9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9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2025-01-28T10:00:20Z</dcterms:created>
  <dcterms:modified xsi:type="dcterms:W3CDTF">2025-01-28T10:00:20Z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