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f183685073dcffa53be0faa82f78690df2eb7"/>
    <w:p>
      <w:pPr>
        <w:pStyle w:val="Heading3"/>
      </w:pPr>
      <w:r>
        <w:t xml:space="preserve">19 декабря 2024 года исполняющий обязанности главы управы Николай Сергеевич Комиссаров провел обход территории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19 декабря 2024 года исполняющий обязанности главы управы Николай Сергеевич Комиссаров провел обход территории, уделив особое внимание вопросам зимнего содержания и санитарно-техническому состоянию жилых домов. 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d1/k3huxrh16xp6e32ynfilq5dpja1q94v4/6mdo7Z8XxLJt_50O1ZQAQGCM2guOnnQXt0gZRblph2RzhgzQ13PIKlpqFz00bQCxUTDbnxhHPhNu8LNAAJlCJbh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были оценены работа систем отопления и водоснабжения, состояние подъездов и придомовых территорий, а также своевременность уборки снега и наледи. Николай Сергеевич отметил важность оперативного реагирования коммунальных служб на сезонные вызовы и поручил усилить контроль за качеством их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http://teplystan.mos.ru/social-services/detail/12730244.html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0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30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2024-12-20T08:20:57Z</dcterms:created>
  <dcterms:modified xsi:type="dcterms:W3CDTF">2024-12-20T08:20:57Z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