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5d3a512a24846c2d2991a6a373d55171d23a5d5"/>
    <w:p>
      <w:pPr>
        <w:pStyle w:val="Heading3"/>
      </w:pPr>
      <w:r>
        <w:t xml:space="preserve">Сегодня на большой сцене в Зоне отдыха Тропарево прошел яркий танцевальный флешмоб, посвященный Дню Российского флага.</w:t>
      </w:r>
    </w:p>
    <w:p>
      <w:pPr>
        <w:pStyle w:val="FirstParagraph"/>
      </w:pPr>
      <w:r>
        <w:t xml:space="preserve">22.08.2024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4a/8i6185itiju70fyun457z5ah3q0o9z3k/WhatsApp-Image-2024_08_22-at-18.25.18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Сегодня на большой сцене в Зоне отдыха Тропарево прошел яркий танцевальный флешмоб, посвященный Дню Российского флага. Мероприятие собрало людей всех возрастов, от детей до взрослых, которые с удовольствием присоединились к танцевальным движениям под энергичную музыку.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a8a/zextp16lopqbng84t7dd9w98u6y4aj47/WhatsApp-Image-2024_08_22-at-18.19.34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Участники флешмоба, вдохновленные атмосферой праздника, активно двигались, создавая волны позитива и веселья. Все это происходило на фоне красочного декора и патриотичных символов, что добавило мероприятию особую торжественность.</w:t>
      </w:r>
    </w:p>
    <w:p>
      <w:pPr>
        <w:pStyle w:val="BodyText"/>
      </w:pPr>
      <w:r>
        <w:drawing>
          <wp:inline>
            <wp:extent cx="5334000" cy="2963912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ac/58qbm80er6vz9dcsctyerj2u1l49ysdt/WhatsApp-Image-2024_08_22-at-18.25.37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9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Благодарим всех, кто принял участие и сделал этот день еще более запоминающимся!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http://teplystan.mos.ru/social-services/detail/12532447.html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324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teplystan.mos.ru" TargetMode="External" /><Relationship Type="http://schemas.openxmlformats.org/officeDocument/2006/relationships/hyperlink" Id="rId29" Target="http://teplystan.mos.ru/social-services/detail/125324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2024-11-15T21:48:14Z</dcterms:created>
  <dcterms:modified xsi:type="dcterms:W3CDTF">2024-11-15T21:48:14Z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