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70b9820415fea99d1430988c61c8cf7b50f88"/>
    <w:p>
      <w:pPr>
        <w:pStyle w:val="Heading3"/>
      </w:pPr>
      <w:r>
        <w:t xml:space="preserve">20 августа 2024 года глава управы района Теплый Стан, Роман Геннадьевич Рябченко и его заместитель Алексей Михайлович Борзунов, провел встречу с жителями дома по адресу ул. Генерала Тюленева, д. 5, к. 1.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t xml:space="preserve">20 августа 2024 года глава управы района Теплый Стан, Роман Геннадьевич Рябченко и его заместитель Алексей Михайлович Борзунов, провел встречу с жителями дома по адресу ул. Генерала Тюленева, д. 5, к. 1.. Обсуждались актуальные вопросы благоустройства и улучшения качества жизни в районе.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2a9/q3a96boi8w1n268xu2ckw2i3kj1tnkyr/WhatsApp-Image-2024_08_20-at-20.53.19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Благодарим всех жителей, принявших участие в этой встрече, за ваши ценные предложения и инициативу! Благодаря вашему активному участию мы можем сделать Теплый Стан еще комфортнее и привлекательнее для всех.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http://teplystan.mos.ru/social-services/detail/12528496.html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528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528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2024-08-21T05:33:10Z</dcterms:created>
  <dcterms:modified xsi:type="dcterms:W3CDTF">2024-08-21T05:33:10Z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