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3a275b1fe01cb5050c595dfb1e4499fb3bcf2"/>
    <w:p>
      <w:pPr>
        <w:pStyle w:val="Heading3"/>
      </w:pPr>
      <w:r>
        <w:t xml:space="preserve">Встреча главы управы района Теплый Стан с жиетлями пройдет 18 июня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Уважаемые жители! Приглашаем вас на встречу главы управы района Теплый Стан Романа Рябченко с жителями, по адресу ул. Академика Варги, д. 5. Обсудим санитарно-техническое содержание дома.</w:t>
      </w:r>
      <w:r>
        <w:br/>
      </w:r>
    </w:p>
    <w:p>
      <w:pPr>
        <w:pStyle w:val="BodyText"/>
      </w:pPr>
      <w:r>
        <w:t xml:space="preserve">Встречаемся в 18.30 у 1-го подъезда дома.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07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стреча%20варг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0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http://teplystan.mos.ru/social-services/detail/12424216.html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4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24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2024-10-05T20:54:18Z</dcterms:created>
  <dcterms:modified xsi:type="dcterms:W3CDTF">2024-10-05T20:54:18Z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