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dfbae679aabacd76252e00d8f9c5e20a218362"/>
    <w:p>
      <w:pPr>
        <w:pStyle w:val="Heading3"/>
      </w:pPr>
      <w:r>
        <w:t xml:space="preserve">14 марта прошла прогулка главы управы района Теплый Стан по территории</w:t>
      </w:r>
    </w:p>
    <w:p>
      <w:pPr>
        <w:pStyle w:val="FirstParagraph"/>
      </w:pPr>
      <w:r>
        <w:t xml:space="preserve">15.05.2024</w:t>
      </w:r>
    </w:p>
    <w:p>
      <w:pPr>
        <w:pStyle w:val="BodyText"/>
      </w:pPr>
      <w:r>
        <w:t xml:space="preserve">Вчера прошла прогулка главы управы района Теплый Стан Романа Геннадьевича Рябченко у домов 29 и 31 по улице Теплый Стан.</w:t>
      </w:r>
      <w:r>
        <w:br/>
      </w:r>
    </w:p>
    <w:p>
      <w:pPr>
        <w:pStyle w:val="BodyText"/>
      </w:pPr>
      <w:r>
        <w:t xml:space="preserve">Все замечания и пожелания, высказанные жителями по благоустройству территории и санитано-техническому состоянию домов, ремонту подъездов переданы в работу ГБУ "Жилищник района Теплый Стан" 3-го участка обслуживания.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R61AJzor40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http://teplystan.mos.ru/social-services/detail/12370983.html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3709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3709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2024-05-15T15:13:11Z</dcterms:created>
  <dcterms:modified xsi:type="dcterms:W3CDTF">2024-05-15T15:13:11Z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