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d87fd3976095d3a09560f898bca394d77d7133c"/>
    <w:p>
      <w:pPr>
        <w:pStyle w:val="Heading3"/>
      </w:pPr>
      <w:r>
        <w:t xml:space="preserve">Сегодня в преддверии праздника Пасхи заместитель главы управы района Тёплый Стан, Елена Анатольевна Осадчук, вместе с депутатом Московской городской Думы Метлиной Наталией Борисовной посетили службу в Церкви Казанской иконы Божией Матери</w:t>
      </w:r>
    </w:p>
    <w:p>
      <w:pPr>
        <w:pStyle w:val="FirstParagraph"/>
      </w:pPr>
      <w:r>
        <w:t xml:space="preserve">04.05.2024</w:t>
      </w:r>
    </w:p>
    <w:p>
      <w:pPr>
        <w:pStyle w:val="BodyText"/>
      </w:pPr>
      <w:r>
        <w:drawing>
          <wp:inline>
            <wp:extent cx="5334000" cy="40109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ca/gbi1a4cwczp98gsyw31dja7r061tar9k/photo_5310254323499915772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0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в преддверии праздника Пасхи заместитель главы управы района Тёплый Стан, Елена Анатольевна Осадчук, вместе с депутатом Московской городской Думы Метлиной Наталией Борисовной посетили пасхальную службу в Церкви Казанской иконы Божией Матери в Тёплом Стане.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444/7n7h4755n5sw4pmxh4akzlr190lv8otj/DSC_058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 визит стал проявлением уважения к духовной культуре и традициям, которые связаны с этим древним и значимым христианским праздником. Подчеркнув важность поддержки и заботы о ближнем, Наталия Борисовна, вместе с остальными участниками, приняла участие в освящении куличей. Эти куличи были предназначены для раздачи нуждающимся прихожанам, что придает особый смысл и символизм этому доброму делу.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61/i5baxjtzzmzoz25zsv5gqh3y7l5lmri8/DSC_061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Этот жест стал ярким примером социальной ответственности и заботы о тех, кто нуждается в помощи и поддержке, особенно в период такого важного христианского праздника. Такая инициатива отражает дух взаимопомощи и близости, который всегда присущ обществу в моменты испытаний и радости.</w:t>
      </w:r>
    </w:p>
    <w:p>
      <w:pPr>
        <w:pStyle w:val="BodyText"/>
      </w:pPr>
      <w:r>
        <w:t xml:space="preserve">Пасхальная служба была наполнена особым духовным волнением и радостью, которые характерны для этого светлого праздника. Этот визит также стал символом солидарности и единства верующих в традиционные ценности и идеалы.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00/e7u7q9fh904s2vod9b501374b20e440i/DSC_0536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такими инициативами органов власти можно надеяться на укрепление духовного общения и социокультурной гармонии в обществе.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http://teplystan.mos.ru/social-services/detail/12354794.html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547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teplystan.mos.ru" TargetMode="External" /><Relationship Type="http://schemas.openxmlformats.org/officeDocument/2006/relationships/hyperlink" Id="rId32" Target="http://teplystan.mos.ru/social-services/detail/123547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2025-08-05T14:42:44Z</dcterms:created>
  <dcterms:modified xsi:type="dcterms:W3CDTF">2025-08-05T14:42:44Z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