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a87380d239ee02673b5180af7d9a2dbb60efad"/>
    <w:p>
      <w:pPr>
        <w:pStyle w:val="Heading3"/>
      </w:pPr>
      <w:r>
        <w:t xml:space="preserve">Сегодня, 26 апреля, в школе № 1507 состоялась замечательная встреча, которая стала настоящим праздником обмена опытом и знаний в рамках открытого урока "Сто вопросов взрослому"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Сегодня, 26 апреля, в школе № 1507 состоялась замечательная встреча, которая стала настоящим праздником обмена опытом и знаний.</w:t>
      </w:r>
    </w:p>
    <w:p>
      <w:pPr>
        <w:pStyle w:val="BodyText"/>
      </w:pPr>
      <w:r>
        <w:t xml:space="preserve">В рамках открытого урока "Сто вопросов взрослому" перед учащимися медийного класса выступила выдающаяся личность — депутат Московской городской Думы, Наталия Борисовна Метлина. Своим выступлением Наталия Борисовна не только поделилась своим богатым опытом работы на телевидении, но и раскрыла перед учениками тайны медийного мира.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04/x3ngikidp4rzirnbo0co1ybm0nuu2j0z/DSC_04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Она щедро делится ценными советами о необходимых навыках и качествах, необходимых для успешного прохождения пути в этой сфере. Ее истории и рекомендации наверняка вдохновили школьников и помогли им лучше понять, каким образом стоит развиваться в будущем.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f9/ssztnm5h3wgf29z1e015qmrt5htqc7zd/DSC_04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Подобные встречи не только расширяют кругозор учащихся, но и способствуют формированию ценных жизненных навыков и стремлению к саморазвитию. Мы благодарим Наталию Борисовну за ее желание делиться своим опытом, который безусловно будет полезен нашим ученикам в их будущем пути к успеху.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14/er6hjoczodocx3d3z2y4nxm3kse999rw/DSC_044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http://teplystan.mos.ru/social-services/detail/12344778.html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4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4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2024-04-26T13:38:40Z</dcterms:created>
  <dcterms:modified xsi:type="dcterms:W3CDTF">2024-04-26T13:38:40Z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