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59da1ab4631917a3ba1a1f1efedd32c735d3ff"/>
    <w:p>
      <w:pPr>
        <w:pStyle w:val="Heading3"/>
      </w:pPr>
      <w:r>
        <w:t xml:space="preserve">Приглашаем на праздничный концерт посвященный масленице в Библиотеке № 184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t xml:space="preserve">Уважаемые жители! Приглашаем вас 13 марта посетить праздничный концерт посвященный масленице который пройдет в Библиотеке № 184 по адресу: ул. Академика Ваги, д. 38.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572000" cy="64648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Масленица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464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http://teplystan.mos.ru/social-services/detail/12224876.html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24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24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2025-06-18T22:22:45Z</dcterms:created>
  <dcterms:modified xsi:type="dcterms:W3CDTF">2025-06-18T22:22:45Z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