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6cd36f62b90eb3c60b2da7bc095a62c05bf6e"/>
    <w:p>
      <w:pPr>
        <w:pStyle w:val="Heading3"/>
      </w:pPr>
      <w:r>
        <w:t xml:space="preserve">Сегодня прошла встреча сотрудников ОМВД России по району Теплый Стан с жителями по вопросу безопасности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Сегодня вечером заместитель главы управы района Тёплый Стан Елена Осадчук побывала на встрече сотрудников ОМВД России по району Теплый Стан с жителями по вопросу безопасности.</w:t>
      </w:r>
      <w:r>
        <w:br/>
      </w:r>
    </w:p>
    <w:p>
      <w:pPr>
        <w:pStyle w:val="BodyText"/>
      </w:pPr>
      <w:r>
        <w:t xml:space="preserve">На встрече были начальник отделения участковых уполномоченных района Теплый Стан капитан полиции Андрей Верченко и его заместитель Александр Капустин, которые ответили на вопросы жителей по вопросам безопасности, о системе распознавания лиц с помощью камер видеонаблюдения, установленных на подъездах, об уловках мошенников, которые могут ходить по квартирам.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TQSoc27xKV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http://teplystan.mos.ru/social-services/detail/12179702.html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9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9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2024-08-18T10:12:39Z</dcterms:created>
  <dcterms:modified xsi:type="dcterms:W3CDTF">2024-08-18T10:12:39Z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