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977f2a01a852c8e6328d209a97536ca74bf16"/>
    <w:p>
      <w:pPr>
        <w:pStyle w:val="Heading3"/>
      </w:pPr>
      <w:r>
        <w:t xml:space="preserve">Заместитель главы управы района Теплый Стан Елена Осадчук встретилась со спортсменами района.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Сегодня заместитель главы управы Елена Осадчук встретилась руководителем структурного подразделения Атланта Ириной Даутовой и с командой спортсменов, которые принимают участие в районных соревнованиях и отстаивают честь района в окружных соревнованиях.</w:t>
      </w:r>
      <w:r>
        <w:br/>
      </w:r>
    </w:p>
    <w:p>
      <w:pPr>
        <w:pStyle w:val="BodyText"/>
      </w:pPr>
      <w:r>
        <w:t xml:space="preserve">Елена Анатольевна пожелала спортсменам больших побед на грядущих стартах и вручила благодарственные письма ребятам.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JFGHwYtZWq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830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Bc313IiX1C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3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http://teplystan.mos.ru/social-services/detail/12170475.html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70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70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2025-08-06T01:50:30Z</dcterms:created>
  <dcterms:modified xsi:type="dcterms:W3CDTF">2025-08-06T01:50:30Z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