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d33b451a1d80eb5d476708727a30193b9385e"/>
    <w:p>
      <w:pPr>
        <w:pStyle w:val="Heading3"/>
      </w:pPr>
      <w:r>
        <w:t xml:space="preserve">Встреча и обход территории с жителями 16.02 в 11:00</w:t>
      </w:r>
    </w:p>
    <w:p>
      <w:pPr>
        <w:pStyle w:val="FirstParagraph"/>
      </w:pPr>
      <w:r>
        <w:t xml:space="preserve">15.02.2024</w:t>
      </w:r>
    </w:p>
    <w:p>
      <w:pPr>
        <w:pStyle w:val="BodyText"/>
      </w:pPr>
      <w:r>
        <w:t xml:space="preserve">16 февраля, в пятницу, глава управы района Теплый Стан Рябченко Роман Геннадьевич проводит прогулку по району с жителями.</w:t>
      </w:r>
    </w:p>
    <w:p>
      <w:pPr>
        <w:pStyle w:val="BodyText"/>
      </w:pPr>
      <w:r>
        <w:t xml:space="preserve">Начало обхода у дома 5, корпус 1 по улице Тёплый Стан.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a5/6tfxp0hewqp0zv42hai30qxlwr1kdu5y/cyh9jp_hl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http://teplystan.mos.ru/social-services/detail/12168165.html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68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68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2024-11-07T05:17:47Z</dcterms:created>
  <dcterms:modified xsi:type="dcterms:W3CDTF">2024-11-07T05:17:47Z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