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f972163c0a05638322fb1ac5d94b1972a1d79"/>
    <w:p>
      <w:pPr>
        <w:pStyle w:val="Heading3"/>
      </w:pPr>
      <w:r>
        <w:t xml:space="preserve">9 февраля состоится прогулка главы управы района Теплый Стан Романом Рябченко с жителями по территории района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9 февраля приглашаем всех желающих на прогулку с главой управы района Теплый Стан Романом Рябченко по территории района Теплый Стан. Начало в 11.00. Начало маршрута у дома №1 по улице Генерала Тюленева. Приходите!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7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wjeGvcDvNZ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http://teplystan.mos.ru/social-services/detail/12152205.html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2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2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2024-09-14T08:03:08Z</dcterms:created>
  <dcterms:modified xsi:type="dcterms:W3CDTF">2024-09-14T08:03:08Z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