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7f112aa1ef6e732c1f54aa766d4c4887daf01"/>
    <w:p>
      <w:pPr>
        <w:pStyle w:val="Heading3"/>
      </w:pPr>
      <w:r>
        <w:t xml:space="preserve">Глава управы района Тёплый Стан Роман Рябченко со своим заместителем Еленой Осадчук провел встречу с сотрудниками Росгвардии по адресу ул. Профсоюзная, д. 140, корп 4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Подвели итоги за 2023 год. Обсудили актуальные вопросы по обеспечению безопасности жителей района, а так же наметили планы по дальнейшему взаимодействию на текущий год.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fb/oefe2pp68lmdzlqe74lmy1c1huk890vk/NsuuAedycN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http://teplystan.mos.ru/social-services/detail/12149270.html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49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49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2024-09-19T11:42:04Z</dcterms:created>
  <dcterms:modified xsi:type="dcterms:W3CDTF">2024-09-19T11:42:04Z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