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f08cf5e774187febc4d83e17f9d8f4153600a"/>
    <w:p>
      <w:pPr>
        <w:pStyle w:val="Heading3"/>
      </w:pPr>
      <w:r>
        <w:t xml:space="preserve">29 января запланирована встреча с жителями дома №36 на ул. Академика Варги.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t xml:space="preserve"> 29 января запланирована встреча главы управы района Теплый Стан с жителями многоквартирного дома №36 на ул. Академика Варги. Тема встречи - санитарно-техническое состоянии дома.</w:t>
      </w:r>
      <w:r>
        <w:br/>
      </w:r>
    </w:p>
    <w:p>
      <w:pPr>
        <w:pStyle w:val="BodyText"/>
      </w:pPr>
      <w:r>
        <w:t xml:space="preserve">Начало в 18.30. Встречаемся у 1 подъезда. Приглашаем всех желающих.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3XaOE4MOVN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http://teplystan.mos.ru/social-services/detail/12128692.html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28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28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2024-01-27T03:12:20Z</dcterms:created>
  <dcterms:modified xsi:type="dcterms:W3CDTF">2024-01-27T03:12:20Z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