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d14959ccc0b1bfd7e35c7918c4e87f76478c6"/>
    <w:p>
      <w:pPr>
        <w:pStyle w:val="Heading3"/>
      </w:pPr>
      <w:r>
        <w:t xml:space="preserve">19 января в 11:00 состоится встреча с главой управы района Теплый Стан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drawing>
          <wp:inline>
            <wp:extent cx="5334000" cy="76714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74/rkdgzu2cpxh08hsq30c1i1uirz6bu96y/uZabPF1SS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714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http://teplystan.mos.ru/social-services/detail/12109984.html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09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09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2024-10-15T03:27:45Z</dcterms:created>
  <dcterms:modified xsi:type="dcterms:W3CDTF">2024-10-15T03:27:45Z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