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30386aae92d817a6a021e839991a7afb82b74"/>
    <w:p>
      <w:pPr>
        <w:pStyle w:val="Heading3"/>
      </w:pPr>
      <w:r>
        <w:t xml:space="preserve">Анонс встречи с жителями в управе района Теплый Стан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t xml:space="preserve">Завтра в управе состоится встреча с жителями. На встрече будет присутствовать глава муниципального образования Е.Н. Кузьменко. На повестке дня будут стоять итоги уходящего 2023 года.</w:t>
      </w:r>
      <w:r>
        <w:br/>
      </w:r>
      <w:r>
        <w:t xml:space="preserve">Начало в 16.00.</w:t>
      </w:r>
      <w:r>
        <w:br/>
      </w:r>
      <w:r>
        <w:t xml:space="preserve">ул. Профсоюзная, д.154, к.2.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http://teplystan.mos.ru/social-services/detail/12045028.html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045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045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2024-08-28T23:36:55Z</dcterms:created>
  <dcterms:modified xsi:type="dcterms:W3CDTF">2024-08-28T23:36:55Z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