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4b7b74a2ea11f1e922664a1020af03854ae229"/>
    <w:p>
      <w:pPr>
        <w:pStyle w:val="Heading3"/>
      </w:pPr>
      <w:r>
        <w:t xml:space="preserve">В начальной школе №109 был проведен II-ой этап Музыкальной гостиной "Наши таланты" - "Удивительный мир танца".</w:t>
      </w:r>
    </w:p>
    <w:p>
      <w:pPr>
        <w:pStyle w:val="FirstParagraph"/>
      </w:pPr>
      <w:r>
        <w:t xml:space="preserve">03.02.2023</w:t>
      </w:r>
    </w:p>
    <w:p>
      <w:pPr>
        <w:pStyle w:val="BodyText"/>
      </w:pPr>
      <w:r>
        <w:t xml:space="preserve">Волшебный мир танца! Кто из нас не восхищался этим вечно молодым искусством, не испытывал той радости, которую он дарит людям? Танец дарит человеку в любом возрасте невероятно приятную возможность раскрыть свое внутреннее «я», обрести гармонию и подарить заряд энергии и здоровья организму в целом.</w:t>
      </w:r>
      <w:r>
        <w:br/>
      </w:r>
      <w:r>
        <w:t xml:space="preserve">02 февраля 2023 года в начальной школе №109 был проведен II-ой этап Музыкальной гостиной "Наши таланты" - "Удивительный мир танца".</w:t>
      </w:r>
      <w:r>
        <w:br/>
      </w:r>
    </w:p>
    <w:p>
      <w:pPr>
        <w:pStyle w:val="BodyText"/>
      </w:pPr>
      <w:r>
        <w:t xml:space="preserve">Свое мастерство в хореографическом жанре продемонстрировали 73 участника. В состав жюри вошли мастера спорта международного класса, судьи из московской федерации танцевального спорта. Все участники музыкальной гостиной будут награждены почетными грамотами в 20-ти номинациях!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af5/wthq39i7tw3ht3e34ajye2pmd1bqne9c/3BoWGxGQYe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http://teplystan.mos.ru/social-services/detail/11387520.html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1387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1387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2025-04-06T04:30:45Z</dcterms:created>
  <dcterms:modified xsi:type="dcterms:W3CDTF">2025-04-06T04:30:45Z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