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f915e74c2aa6605d3fba360543ce64d6dbb4b"/>
    <w:p>
      <w:pPr>
        <w:pStyle w:val="Heading3"/>
      </w:pPr>
      <w:r>
        <w:t xml:space="preserve">Выставка творческих работ "Открытка ветерану", посвященная Дню Победы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bCs/>
          <w:b/>
        </w:rPr>
        <w:t xml:space="preserve">В канун Дня Победы школьники района Теплый Стан приняли участие в онлайн-выставке "Открытка ветерану".</w:t>
      </w:r>
    </w:p>
    <w:p>
      <w:pPr>
        <w:pStyle w:val="BodyText"/>
      </w:pPr>
      <w:r>
        <w:rPr>
          <w:bCs/>
          <w:b/>
        </w:rPr>
        <w:t xml:space="preserve">Предлагаем вам посмотреть интересные творческие работы наших детей.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http://teplystan.mos.ru/social-services/detail/10806947.html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806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806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2024-12-07T13:49:00Z</dcterms:created>
  <dcterms:modified xsi:type="dcterms:W3CDTF">2024-12-07T13:49:00Z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