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ddef75c8cbb3ad1e7cedff948a890e5b62320"/>
    <w:p>
      <w:pPr>
        <w:pStyle w:val="Heading3"/>
      </w:pPr>
      <w:r>
        <w:t xml:space="preserve">Мемориально-патронатная акция, посвященная Дню Победы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6 мая 2022 года жители района Теплый Стан встретились в зоне отдыха "Тропарево", чтобы пройти к Обелиску 158 Московской стрелковой дивизии. У памятника с поздравительной речью выступила депутат Муниципального собрания района Теплый Стан, почетный работник физической культуры и спорта города Москвы, директор ГБУ МЦДС "Спутник" Даутова Ирина Викторовна.</w:t>
      </w:r>
      <w:r>
        <w:br/>
      </w:r>
      <w:r>
        <w:rPr>
          <w:bCs/>
          <w:b/>
        </w:rPr>
        <w:t xml:space="preserve">Участники акции возложили цветы и провели минуту памяти.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http://teplystan.mos.ru/social-services/detail/10806944.html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2023-07-13T00:21:21Z</dcterms:created>
  <dcterms:modified xsi:type="dcterms:W3CDTF">2023-07-13T00:21:21Z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