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dbe1c1718f7833f1a59f00cd87cc4e030a31c"/>
    <w:p>
      <w:pPr>
        <w:pStyle w:val="Heading3"/>
      </w:pPr>
      <w:r>
        <w:t xml:space="preserve">Правила поведения в условиях распространения коронавирусной инфекции COVID-19</w:t>
      </w:r>
    </w:p>
    <w:p>
      <w:pPr>
        <w:pStyle w:val="FirstParagraph"/>
      </w:pPr>
      <w:r>
        <w:t xml:space="preserve">01.05.2020</w:t>
      </w:r>
    </w:p>
    <w:p>
      <w:pPr>
        <w:pStyle w:val="BodyText"/>
      </w:pPr>
      <w:hyperlink r:id="rId20">
        <w:r>
          <w:rPr>
            <w:rStyle w:val="Hyperlink"/>
          </w:rPr>
          <w:t xml:space="preserve">Правила поведения в условиях распространения коронавирусной инфекции COVID-19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http://teplystan.mos.ru/security-/information-emercom/structure-general-information-reference-information/detail/8873651.html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0;&#1083;&#1086;&#1078;&#1077;&#1085;&#1080;&#1077;%20&#1082;%20452%20&#1092;&#1072;&#1082;&#1089;&#1086;&#1075;&#1088;&#1072;&#1084;&#1084;&#1077;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ecurity-/information-emercom/structure-general-information-reference-information/detail/8873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0;&#1083;&#1086;&#1078;&#1077;&#1085;&#1080;&#1077;%20&#1082;%20452%20&#1092;&#1072;&#1082;&#1089;&#1086;&#1075;&#1088;&#1072;&#1084;&#1084;&#1077;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ecurity-/information-emercom/structure-general-information-reference-information/detail/8873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2025-05-08T21:12:51Z</dcterms:created>
  <dcterms:modified xsi:type="dcterms:W3CDTF">2025-05-08T21:12:51Z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