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4d8b036ae6c01efb34e2832a23276e17f6415"/>
    <w:p>
      <w:pPr>
        <w:pStyle w:val="Heading3"/>
      </w:pPr>
      <w:r>
        <w:t xml:space="preserve">Нарядом Росгвардии в Москве задержан подозреваемый в наркоторговле</w:t>
      </w:r>
    </w:p>
    <w:p>
      <w:pPr>
        <w:pStyle w:val="FirstParagraph"/>
      </w:pPr>
      <w:r>
        <w:t xml:space="preserve">04.03.2022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г. Москве задержали на юго-западе столицы 38-летнего жителя Башкирии, который хранил при себе более 200 пакетиков с мефедроном.</w:t>
      </w:r>
      <w:r>
        <w:br/>
      </w:r>
      <w:r>
        <w:br/>
      </w:r>
      <w:r>
        <w:t xml:space="preserve">Находясь на маршруте патрулирования на Нахимовском проспекте, росгвардейцы обратили внимание на незнакомца, который что-то прятал в снегу, а заметив служебный автомобиль Росгвардии, - бросился бежать, но был задержан.</w:t>
      </w:r>
      <w:r>
        <w:br/>
      </w:r>
      <w:r>
        <w:t xml:space="preserve">В ходе беседы с правоохранителями мужчина путался в ответах и вскоре признался, что у него при себе находятся запрещенные вещества. Позже из рюкзака задержанного было изъято около 230 граммов мефедрона. Кроме того, подозреваемый сообщил, что еще часть свертков хранится в его квартире.</w:t>
      </w:r>
      <w:r>
        <w:br/>
      </w:r>
      <w:r>
        <w:t xml:space="preserve">Для дальнейшего разбирательства задержанный передан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http://teplystan.mos.ru/security-/information-emercom/structure-general-information-reference-information/detail/10661716.html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structure-general-information-reference-information/detail/10661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structure-general-information-reference-information/detail/10661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2025-05-02T05:06:39Z</dcterms:created>
  <dcterms:modified xsi:type="dcterms:W3CDTF">2025-05-02T05:06:39Z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