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162c7fe281273ab92189b77b09d6a055db8679"/>
    <w:p>
      <w:pPr>
        <w:pStyle w:val="Heading3"/>
      </w:pPr>
      <w:r>
        <w:t xml:space="preserve">экспресс-информация по пожарам Тарусская 22, корп. 2</w:t>
      </w:r>
    </w:p>
    <w:p>
      <w:pPr>
        <w:pStyle w:val="FirstParagraph"/>
      </w:pPr>
      <w:r>
        <w:t xml:space="preserve">24.12.2024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42b/lkgkw5u5kj93ko0wil3tmgr7u443a84g/ekspress_informatsiya_po_pozharam_Tarusskaya_22_korp._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http://teplystan.mos.ru/security-/information-emercom/fire-safety/detail/12736188.html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ecurity-/information-emercom/fire-safety/detail/127361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ecurity-/information-emercom/fire-safety/detail/127361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2025-01-01T01:10:06Z</dcterms:created>
  <dcterms:modified xsi:type="dcterms:W3CDTF">2025-01-01T01:10:06Z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