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04a1544c7de4dca9b084ed83f28c4ae1c3990"/>
    <w:p>
      <w:pPr>
        <w:pStyle w:val="Heading3"/>
      </w:pPr>
      <w:r>
        <w:t xml:space="preserve">В школах провели уроки безопасного поведения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Самый запоминающийся школьный урок – это урок, содержащий наглядные материалы и важную для безопасной жизни информацию.</w:t>
      </w:r>
    </w:p>
    <w:p>
      <w:pPr>
        <w:pStyle w:val="BodyText"/>
      </w:pPr>
      <w:r>
        <w:t xml:space="preserve">В преддверии Дня пожарной охраны, в школах Юго-Западного округа прошли уроки, на которых школьникам рассказали об истории образования противопожарной службы в России.</w:t>
      </w:r>
    </w:p>
    <w:p>
      <w:pPr>
        <w:pStyle w:val="BodyText"/>
      </w:pPr>
      <w:r>
        <w:t xml:space="preserve">Для более качественного проведения занятий и формирования у школьников правильного представления об опасностях окружающего мира и безопасного поведения, уберегающего от несчастных случаев, Управление Департамента ГОЧСиПБ по Юго-Западному округу Москвы направило полезные учебные материалы во все школы, расположенные в округе.</w:t>
      </w:r>
    </w:p>
    <w:p>
      <w:pPr>
        <w:pStyle w:val="BodyText"/>
      </w:pPr>
      <w:r>
        <w:t xml:space="preserve">Учащиеся получили необходимые знания о безопасности жизнедеятельности, которые включали в себя противопожарные меры по предотвращению неконтролируемого горения в доме и правила поведения в случаях пожара в квартире и в общественных местах, дорожно-транспортного происшествия, угрозы от опасных погодных явлений, происшествия на водоеме и при необходимости оказания первой помощи пострадавшему.</w:t>
      </w:r>
    </w:p>
    <w:p>
      <w:pPr>
        <w:pStyle w:val="BodyText"/>
      </w:pPr>
      <w:r>
        <w:t xml:space="preserve">«Именно знания и меры предосторожности смогут уберечь жизнь и здоровье человека. Особенно важно, чтобы этими знаниями, и как можно раньше, владели дети, которые в силу своего возраста только еще учатся думать о своей безопасности», - отметила заместитель начальника Управления по ЮЗАО Департамента ГОЧСиПБ Венера Юмаева.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6_статья_фото%5B1%5D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http://teplystan.mos.ru/security-/information-emercom/civil-defense/detail/12371789.html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71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71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2025-06-16T01:38:12Z</dcterms:created>
  <dcterms:modified xsi:type="dcterms:W3CDTF">2025-06-16T01:38:12Z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