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8de9e02be64049185bbce49802533b4b660e46"/>
    <w:p>
      <w:pPr>
        <w:pStyle w:val="Heading3"/>
      </w:pPr>
      <w:r>
        <w:t xml:space="preserve">АНАТОЛИЙ ВЫБОРНЫЙ: «ОДКБ выступает координатором развития правового интеграционного процесса в сфере информационно-коммуникационных технологий на пространстве государств-участников»</w:t>
      </w:r>
    </w:p>
    <w:p>
      <w:pPr>
        <w:pStyle w:val="FirstParagraph"/>
      </w:pPr>
      <w:r>
        <w:t xml:space="preserve">21.06.2019</w:t>
      </w:r>
    </w:p>
    <w:p>
      <w:pPr>
        <w:pStyle w:val="BodyText"/>
      </w:pPr>
      <w:r>
        <w:t xml:space="preserve">Депутат Государственной Думы РФ Анатолий Выборный принял участие в заседании круглого стола на тему: «Развитие информационно-коммуникационного сотрудничества на пространстве ОДКБ». Его провели в нижней палате парламента.</w:t>
      </w:r>
    </w:p>
    <w:p>
      <w:pPr>
        <w:pStyle w:val="BodyText"/>
      </w:pPr>
      <w:r>
        <w:t xml:space="preserve">Сегодня почти не осталось общественных отношений, не охваченных процессами цифровизации. Это означает многократное увеличение возможностей для анализа сведений, находящихся в сети Интернет, в социальных сетях и компьютерных системах. Следовательно, необходимо искать новые пути юридической защиты личности, общества, государства от противоправных посягательств в данной сфере.</w:t>
      </w:r>
    </w:p>
    <w:p>
      <w:pPr>
        <w:pStyle w:val="BodyText"/>
      </w:pPr>
      <w:r>
        <w:t xml:space="preserve">Совершенствование и гармонизация законодательства государств-членов Организации договора о коллективной безопасности (ОДКБ) в области информационной безопасности является актуальным вопросом нормотворческой деятельности Парламентской Ассамблеи (ПА) ОДКБ. Так, в 2017 г. были приняты Рекомендации по совершенствованию уголовного законодательства государств-членов ОДКБ по вопросам борьбы с правонарушениями в информационной сфере.</w:t>
      </w:r>
    </w:p>
    <w:p>
      <w:pPr>
        <w:pStyle w:val="BodyText"/>
      </w:pPr>
      <w:r>
        <w:t xml:space="preserve">«Сегодня роль ОДКБ в формировании общей стратегии информационной безопасности крайне важна. Взаимодействие государств позволяет решать ряд задач в деле борьбы с противоправными посягательствами в данной сфере. Для реализации стратегических мер необходима в т.ч. гармонизация законодательства стран-участниц.</w:t>
      </w:r>
    </w:p>
    <w:p>
      <w:pPr>
        <w:pStyle w:val="BodyText"/>
      </w:pPr>
      <w:r>
        <w:t xml:space="preserve">Россия выступает координатором правового интеграционного процесса на пространстве ОДКБ. В этой связи важно обмениваться с нашими</w:t>
      </w:r>
    </w:p>
    <w:p>
      <w:pPr>
        <w:pStyle w:val="BodyText"/>
      </w:pPr>
      <w:r>
        <w:t xml:space="preserve">союзниками по Организации новейшими правовыми механизмами, такими как: внесудебный порядок ограничения доступа к интернет-сайтам иностранных организаций, деятельность которых в РФ признана нежелательной и своевременно блокировать распространяемую ими информацию; защита российских интернет-ресурсов от угрозы их функционированию из-за рубежа, повышения надежности и обеспечения долгосрочной и устойчивой работы Интернета в России.</w:t>
      </w:r>
    </w:p>
    <w:p>
      <w:pPr>
        <w:pStyle w:val="BodyText"/>
      </w:pPr>
      <w:r>
        <w:t xml:space="preserve">При этом важно помнить, что за безопасность своих персональных данных отвечают и сами пользователи, на этот счет есть некоторые советы: отключать на смартфоне сервисы отслеживания местоположения; устанавливать только те приложения, что действительно необходимы; ограничивать доступ приложений к камере, диктофону и контактам.</w:t>
      </w:r>
    </w:p>
    <w:p>
      <w:pPr>
        <w:pStyle w:val="BodyText"/>
      </w:pPr>
      <w:r>
        <w:t xml:space="preserve">Активная работа по совершенствованию и гармонизации законодательства на этот счет позволит обеспечить информационную безопасность на пространстве ОДКБ», - отметил Выборный.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http://teplystan.mos.ru/reference-information/detail/8169211.html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81692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81692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2025-08-05T13:11:51Z</dcterms:created>
  <dcterms:modified xsi:type="dcterms:W3CDTF">2025-08-05T13:11:51Z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