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f25bbd4a94d0c2705b9714127e82950c3fe0"/>
    <w:p>
      <w:pPr>
        <w:pStyle w:val="Heading3"/>
      </w:pPr>
      <w:r>
        <w:t xml:space="preserve">Индивидуальные консультации по фандрайзингу от эксперта проекта НКО Лаб Райченко Максима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19 июня в коворкинг-центре ЮЗАО Комитета общественных связей и молодежной политики г. Москвы по адресу ул.Винокурова, д. 2, в рамках подготовки заявки на участие в Конкурсе Грантов Мэра, состоятся индивидуальные консультации по фандрайзингу от эксперта проекта НКО Лаб Райченко Максима.</w:t>
      </w:r>
    </w:p>
    <w:p>
      <w:pPr>
        <w:pStyle w:val="BodyText"/>
      </w:pPr>
      <w:r>
        <w:t xml:space="preserve">Период проведения индивидуальных консультаций с 12:00 до 19:00.</w:t>
      </w:r>
    </w:p>
    <w:p>
      <w:pPr>
        <w:pStyle w:val="BodyText"/>
      </w:pPr>
      <w:r>
        <w:t xml:space="preserve">Тема: размещение фандрайзингового проекта на краудфандинговой площадке.</w:t>
      </w:r>
    </w:p>
    <w:p>
      <w:pPr>
        <w:pStyle w:val="BodyText"/>
      </w:pPr>
      <w:r>
        <w:t xml:space="preserve">Вопросы к обсуждению:</w:t>
      </w:r>
    </w:p>
    <w:p>
      <w:pPr>
        <w:pStyle w:val="BodyText"/>
      </w:pPr>
      <w:r>
        <w:t xml:space="preserve">- Заполнение заявки на проект.</w:t>
      </w:r>
    </w:p>
    <w:p>
      <w:pPr>
        <w:pStyle w:val="BodyText"/>
      </w:pPr>
      <w:r>
        <w:t xml:space="preserve">- Расчёт стоимости реализации проекта на специальных площадках.</w:t>
      </w:r>
    </w:p>
    <w:p>
      <w:pPr>
        <w:pStyle w:val="BodyText"/>
      </w:pPr>
      <w:r>
        <w:t xml:space="preserve">- Построение плана продвижения проекта.Подготовленные проекты, по прошествии Консультации получат оценку экспертов краудфандинговой площадки «Boomstrter».</w:t>
      </w:r>
    </w:p>
    <w:p>
      <w:pPr>
        <w:pStyle w:val="BodyText"/>
      </w:pPr>
      <w:r>
        <w:t xml:space="preserve">Бонус: лучшие проекты получат консультационную поддержку по продвижению в социальном профиле ресурса.</w:t>
      </w:r>
    </w:p>
    <w:p>
      <w:pPr>
        <w:pStyle w:val="BodyText"/>
      </w:pPr>
      <w:r>
        <w:t xml:space="preserve">Для записи на консультацию обращайтесь по телефону: + 7(495)657-65-42 доб. 260/261/263/264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http://teplystan.mos.ru/reference-information/detail/8162738.html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2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2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2025-06-28T01:56:11Z</dcterms:created>
  <dcterms:modified xsi:type="dcterms:W3CDTF">2025-06-28T01:56:11Z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