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6e5e2c5af67d2ad7dbd81f625d1c2729f0d1ed"/>
    <w:p>
      <w:pPr>
        <w:pStyle w:val="Heading3"/>
      </w:pPr>
      <w:r>
        <w:t xml:space="preserve">Прокурор Юго-Западного административного округа разъясняет: кому положен налоговый вычет и каков порядок его получения</w:t>
      </w:r>
    </w:p>
    <w:p>
      <w:pPr>
        <w:pStyle w:val="FirstParagraph"/>
      </w:pPr>
      <w:r>
        <w:t xml:space="preserve">07.06.2018</w:t>
      </w:r>
    </w:p>
    <w:p>
      <w:pPr>
        <w:pStyle w:val="BodyText"/>
      </w:pPr>
      <w:r>
        <w:rPr>
          <w:bCs/>
          <w:b/>
        </w:rPr>
        <w:t xml:space="preserve">Если у вас есть дети или в прошлом году вы покупали недвижимость, платили за обучение, лечение, то имеете право на налоговый вычет.</w:t>
      </w:r>
    </w:p>
    <w:p>
      <w:pPr>
        <w:pStyle w:val="BodyText"/>
      </w:pPr>
      <w:r>
        <w:t xml:space="preserve">Подать документы на налоговый вычет можно в году, следующем за отчетным (то есть, тем, в котором вы совершали оплату), но только за три налоговых периода, предшествующих году подачи заявления.</w:t>
      </w:r>
    </w:p>
    <w:p>
      <w:pPr>
        <w:pStyle w:val="BodyText"/>
      </w:pPr>
      <w:r>
        <w:t xml:space="preserve">Существует несколько видов налоговых вычетов.</w:t>
      </w:r>
    </w:p>
    <w:p>
      <w:pPr>
        <w:pStyle w:val="BodyText"/>
      </w:pPr>
      <w:r>
        <w:t xml:space="preserve">Налоговые вычеты на детей (стандартные налоговые вычеты предусмотренные ст. 218 НК РФ), положены родителям (опекунам, приемным родителям, попечителям, а также их супругам) детей в возрасте до 18 лет. Если ребенок учится очно, то до 24 лет, но выплаты прекращаются в месяц, следующим за тем, когда он завершает обучение.</w:t>
      </w:r>
    </w:p>
    <w:p>
      <w:pPr>
        <w:pStyle w:val="BodyText"/>
      </w:pPr>
      <w:r>
        <w:t xml:space="preserve">Налоговый вычет на ребенка составляет 1 400 рублей (3 000 рублей за третьего и каждого последующего). Он положен каждому из родителей, при этом вычет родитель получает только до того момента, как его суммарный годовой доход достигнет 350 000 рублей.</w:t>
      </w:r>
    </w:p>
    <w:p>
      <w:pPr>
        <w:pStyle w:val="BodyText"/>
      </w:pPr>
      <w:r>
        <w:t xml:space="preserve">Чтобы получить налоговый вычет необходимо написать заявление на получение стандартного налогового вычета на детей — на имя работодателя, а также подготовить следующие документы: копии свидетельства о рождении (если ребенку нет 18 лет) или справку из образовательного учреждения (если ребенок учится); справка об инвалидности (если ребенок инвалид); копия документа о регистрации брака между родителями; документы, подтверждающие попечительство над ребенком (если вы попечитель).</w:t>
      </w:r>
    </w:p>
    <w:p>
      <w:pPr>
        <w:pStyle w:val="BodyText"/>
      </w:pPr>
      <w:r>
        <w:t xml:space="preserve">Имущественный налоговый вычет (ст. 220 НК РФ) предоставляется в случае приобретения недвижимости (доли объекта недвижимости), при этом воспользоваться имущественным вычетом можно только при первой покупке собственности, а максимальная сумма, от которой рассчитывается вычет, составляет 2 млн. рублей. Таким образом, максимальный размер компенсации может составить 260 000 руб.</w:t>
      </w:r>
    </w:p>
    <w:p>
      <w:pPr>
        <w:pStyle w:val="BodyText"/>
      </w:pPr>
      <w:r>
        <w:t xml:space="preserve">Если при этом в банке оформляется ипотека, то можно заявить к возврату 13% от суммы выплаченных процентов, при этом сумма возврата не может превышать 390 000 руб. Таким образом, суммарно ипотечный заемщик может вернуть не более 650 000 руб.</w:t>
      </w:r>
    </w:p>
    <w:p>
      <w:pPr>
        <w:pStyle w:val="BodyText"/>
      </w:pPr>
      <w:r>
        <w:t xml:space="preserve">Важно помнить, что за один календарный год, гражданин может вернуть не больше, чем уплатили в бюджет налог на доходы физических лиц. Как получить вычет?</w:t>
      </w:r>
    </w:p>
    <w:p>
      <w:pPr>
        <w:pStyle w:val="BodyText"/>
      </w:pPr>
      <w:r>
        <w:t xml:space="preserve">Чтобы получить имущественный вычет, налогоплательщику необходимо написать заявление в налоговую инспекцию по месту своего налогового учета, а также предоставить следующие документы: платежные документы; договор купли-продажи; акт приема-передачи жилого помещения; справка по форме 2-НДФЛ; декларация по форме 3-НДФЛ; кредитный договор и справка из банка о погашении процентов (если жилье приобретено в ипотеку).</w:t>
      </w:r>
    </w:p>
    <w:p>
      <w:pPr>
        <w:pStyle w:val="BodyText"/>
      </w:pPr>
      <w:r>
        <w:t xml:space="preserve">Социальный налоговый вычет (ст. 219 НК РФ) предоставляется налогоплательщику за оплату обучения или лечения.</w:t>
      </w:r>
    </w:p>
    <w:p>
      <w:pPr>
        <w:pStyle w:val="BodyText"/>
      </w:pPr>
      <w:r>
        <w:t xml:space="preserve">При получении вычета за обучение, речь идет об очном обучении, при этом возраст студентов не может превышать 24 года. Посещение платных школ и детских садов также относится к этой категории.</w:t>
      </w:r>
    </w:p>
    <w:p>
      <w:pPr>
        <w:pStyle w:val="BodyText"/>
      </w:pPr>
      <w:r>
        <w:t xml:space="preserve">Для обучающихся в возрасте старше 24 лет, получить вычет можно за повышение квалификации или получение новой специальности.</w:t>
      </w:r>
    </w:p>
    <w:p>
      <w:pPr>
        <w:pStyle w:val="BodyText"/>
      </w:pPr>
      <w:r>
        <w:t xml:space="preserve">Налоговый вычет за обучение детей составляет 50 000 руб. в год. Люди старше могут вернуть до 13% уплаченной суммы, но максимум этой выплаты составляет 120 000 руб. в год (в совокупности с другими социальными расходами).</w:t>
      </w:r>
    </w:p>
    <w:p>
      <w:pPr>
        <w:pStyle w:val="BodyText"/>
      </w:pPr>
      <w:r>
        <w:t xml:space="preserve">Чтобы получить социальный вычет необходимо обратиться с письменным заявлению в налоговую инспекцию, а также приложить следующие документы: справку по форме 2-НДФЛ; декларацию по форме 3-НДФЛ; договор на обучение и справка, подтверждающая его дневную норму; чеки на оплату обучения; копию лицензии образовательного учреждения.</w:t>
      </w:r>
    </w:p>
    <w:p>
      <w:pPr>
        <w:pStyle w:val="BodyText"/>
      </w:pPr>
      <w:r>
        <w:t xml:space="preserve">При этом важно помнить, что документы, подтверждающие оплату обучения, должны быть оформлены на лицо, претендующее на вычет, а не на третье лицо (не на ребенка, за которого платят учебному учреждению).</w:t>
      </w:r>
    </w:p>
    <w:p>
      <w:pPr>
        <w:pStyle w:val="BodyText"/>
      </w:pPr>
      <w:r>
        <w:t xml:space="preserve">Кроме того, социальный налоговый вычет можно получить, если гражданин оплачивал лечение (медикаменты — но только по назначению врача, процедуры, лабораторные исследование), причем, как свое, так и детей или супруга.</w:t>
      </w:r>
    </w:p>
    <w:p>
      <w:pPr>
        <w:pStyle w:val="BodyText"/>
      </w:pPr>
      <w:r>
        <w:t xml:space="preserve">Для получения такого вычета также необходимо обратится в с заявлением в налоговую инспекцию, а также приложить копию договора с медучреждением; справку о получении медицинских услуг; справку об оплате медицинских услуг или медикаментов; копию лицензии медучреждения; справку по форме 2-НДФЛ и декларацию по форме 3-НДФЛ.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http://teplystan.mos.ru/reference-information/detail/7379744.html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3797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3797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2023-09-14T10:16:50Z</dcterms:created>
  <dcterms:modified xsi:type="dcterms:W3CDTF">2023-09-14T10:16:50Z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