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mvc-зерно-комбикорма-ветеринария-2018"/>
    <w:p>
      <w:pPr>
        <w:pStyle w:val="Heading3"/>
      </w:pPr>
      <w:r>
        <w:t xml:space="preserve">MVC: Зерно-Комбикорма-Ветеринария-2018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Ваш браузер не поддерживает плавающие фреймы!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http://teplystan.mos.ru/reference-information/detail/6899640.html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2025-06-28T22:18:42Z</dcterms:created>
  <dcterms:modified xsi:type="dcterms:W3CDTF">2025-06-28T22:18:42Z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