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50d5bdd4f084b91e9a5059c459573ddcf5537"/>
    <w:p>
      <w:pPr>
        <w:pStyle w:val="Heading3"/>
      </w:pPr>
      <w:r>
        <w:t xml:space="preserve">Уважаемые руководители предприятий и организаций района Теплый Стан!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t xml:space="preserve">26 февраля 2015 г. в 15 час. 30 мин. в здании префектуры ЮЗАО по адресу: Севастопольский пр-т, д.28, стр.4, каб.108, Департамент города Москвы по конкурентной политике совместно с префектурой Юго-Западного административного округа города Москвы проводит выездную презентацию (Road Show), посвященную реализации объектов земельно-имущественных торгов, расположенных на территории Юго-Западного округа, в т.ч. объектов в районе Тёплый Стан (перечень прилагается). Приглашаем Вас принять участие в работе мероприятия. Полная информация о вышеуказанных объектах размещена на официальном Интернет-сайте Департамента: tender.mos.ru.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Список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http://teplystan.mos.ru/reference-information/detail/1607604.html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DF_files/&#1089;&#1087;&#1080;&#1089;&#1086;&#1082;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1607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DF_files/&#1089;&#1087;&#1080;&#1089;&#1086;&#1082;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1607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2025-06-06T14:16:49Z</dcterms:created>
  <dcterms:modified xsi:type="dcterms:W3CDTF">2025-06-06T14:16:49Z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