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естиваль-московское-варенье"/>
    <w:p>
      <w:pPr>
        <w:pStyle w:val="Heading3"/>
      </w:pPr>
      <w:r>
        <w:t xml:space="preserve">Фестиваль "Московское варенье"</w:t>
      </w:r>
    </w:p>
    <w:p>
      <w:pPr>
        <w:pStyle w:val="FirstParagraph"/>
      </w:pPr>
      <w:r>
        <w:t xml:space="preserve">07.08.2014</w:t>
      </w:r>
    </w:p>
    <w:p>
      <w:pPr>
        <w:pStyle w:val="BodyText"/>
      </w:pPr>
      <w:r>
        <w:rPr>
          <w:bCs/>
          <w:b/>
        </w:rPr>
        <w:t xml:space="preserve">ФЕСТИВАЛЬ «МОСКОВСКОЕ ВАРЕНЬЕ»</w:t>
      </w:r>
    </w:p>
    <w:p>
      <w:pPr>
        <w:pStyle w:val="BodyText"/>
      </w:pPr>
      <w:r>
        <w:t xml:space="preserve">Целебное малиновое, душистое смородиновое, изумрудное крыжовенное… А на что похоже варенье из кактусов, тута или баклажана? Узнать ответ на этот вопрос, вспомнить вкус бабушкиного варенья, полакомиться диковинными сладостями и от души повеселиться можно с 8 по 17 августа на международном фестивале «Московское варенье», который с нетерпением ждет столица.</w:t>
      </w:r>
    </w:p>
    <w:p>
      <w:pPr>
        <w:pStyle w:val="BodyText"/>
      </w:pPr>
      <w:r>
        <w:t xml:space="preserve">В рамках фестиваля управа района Теплый Стан приглашает Вас посетить на территории района магазины, рестораны, кафе в которых будет представлена продукция посвященная Фестивалю «Московское варенье».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№/№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Предприятия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Предприятия общественного питания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Кафе «Удача»</w:t>
            </w:r>
          </w:p>
        </w:tc>
        <w:tc>
          <w:tcPr/>
          <w:p>
            <w:pPr>
              <w:jc w:val="left"/>
            </w:pPr>
            <w:r>
              <w:t xml:space="preserve">Ул. Генерала Тюленева, д.41А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Кафе «Хоум Бар»</w:t>
            </w:r>
          </w:p>
        </w:tc>
        <w:tc>
          <w:tcPr/>
          <w:p>
            <w:pPr>
              <w:jc w:val="left"/>
            </w:pPr>
            <w:r>
              <w:t xml:space="preserve">Ул. Профсоюзная, д.142-1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ФГУП «МЗЗС»</w:t>
            </w:r>
          </w:p>
        </w:tc>
        <w:tc>
          <w:tcPr/>
          <w:p>
            <w:pPr>
              <w:jc w:val="left"/>
            </w:pPr>
            <w:r>
              <w:t xml:space="preserve">Ул. Академика Бакулева, д.3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Ресторан «Золотое руно»</w:t>
            </w:r>
          </w:p>
        </w:tc>
        <w:tc>
          <w:tcPr/>
          <w:p>
            <w:pPr>
              <w:jc w:val="left"/>
            </w:pPr>
            <w:r>
              <w:t xml:space="preserve">Ул. Профсоюзная, д.122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Кафе «Небеса»</w:t>
            </w:r>
          </w:p>
        </w:tc>
        <w:tc>
          <w:tcPr/>
          <w:p>
            <w:pPr>
              <w:jc w:val="left"/>
            </w:pPr>
            <w:r>
              <w:t xml:space="preserve">Ул. Профсоюзная, д.126-3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Предприятия торговли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ТК «Ярмарка Коньково»</w:t>
            </w:r>
          </w:p>
        </w:tc>
        <w:tc>
          <w:tcPr/>
          <w:p>
            <w:pPr>
              <w:jc w:val="left"/>
            </w:pPr>
            <w:r>
              <w:t xml:space="preserve">Ул. Профсоюзная, д.126 -3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Универмаг «Лейпциг»</w:t>
            </w:r>
          </w:p>
        </w:tc>
        <w:tc>
          <w:tcPr/>
          <w:p>
            <w:pPr>
              <w:jc w:val="left"/>
            </w:pPr>
            <w:r>
              <w:t xml:space="preserve">Ул. Академика Варги, д.8-1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Магазин</w:t>
            </w:r>
          </w:p>
        </w:tc>
        <w:tc>
          <w:tcPr/>
          <w:p>
            <w:pPr>
              <w:jc w:val="left"/>
            </w:pPr>
            <w:r>
              <w:t xml:space="preserve">Ул. Профсоюзная, д.128-3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Гастроном</w:t>
            </w:r>
          </w:p>
        </w:tc>
        <w:tc>
          <w:tcPr/>
          <w:p>
            <w:pPr>
              <w:jc w:val="left"/>
            </w:pPr>
            <w:r>
              <w:t xml:space="preserve">Ул. Профсоюзная, д.128-2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Гастроном</w:t>
            </w:r>
          </w:p>
        </w:tc>
        <w:tc>
          <w:tcPr/>
          <w:p>
            <w:pPr>
              <w:jc w:val="left"/>
            </w:pPr>
            <w:r>
              <w:t xml:space="preserve">Ул. Профсоюзная, д.142-1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Магазин</w:t>
            </w:r>
          </w:p>
        </w:tc>
        <w:tc>
          <w:tcPr/>
          <w:p>
            <w:pPr>
              <w:jc w:val="left"/>
            </w:pPr>
            <w:r>
              <w:t xml:space="preserve">Ул. Ленинский проспект, д.131Б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Магазин «Фермач»</w:t>
            </w:r>
          </w:p>
        </w:tc>
        <w:tc>
          <w:tcPr/>
          <w:p>
            <w:pPr>
              <w:jc w:val="left"/>
            </w:pPr>
            <w:r>
              <w:t xml:space="preserve">Ул. Профсоюзная, д.152-2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Магазин</w:t>
            </w:r>
          </w:p>
        </w:tc>
        <w:tc>
          <w:tcPr/>
          <w:p>
            <w:pPr>
              <w:jc w:val="left"/>
            </w:pPr>
            <w:r>
              <w:t xml:space="preserve">Ул. Академика Виноградова, д.4-2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Магазин</w:t>
            </w:r>
          </w:p>
        </w:tc>
        <w:tc>
          <w:tcPr/>
          <w:p>
            <w:pPr>
              <w:jc w:val="left"/>
            </w:pPr>
            <w:r>
              <w:t xml:space="preserve">Ул. Генерала Тюленева, д.29А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Магазин</w:t>
            </w:r>
          </w:p>
        </w:tc>
        <w:tc>
          <w:tcPr/>
          <w:p>
            <w:pPr>
              <w:jc w:val="left"/>
            </w:pPr>
            <w:r>
              <w:t xml:space="preserve">Ул. Профсоюзная, д.122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http://teplystan.mos.ru/reference-information/detail/1195148.html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195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195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2025-01-27T18:58:38Z</dcterms:created>
  <dcterms:modified xsi:type="dcterms:W3CDTF">2025-01-27T18:58:38Z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