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87f8b58aae237c211bdd30e0351cd396b4fc0"/>
    <w:p>
      <w:pPr>
        <w:pStyle w:val="Heading3"/>
      </w:pPr>
      <w:r>
        <w:t xml:space="preserve">Пловцы детско-юношеской спортивной школы «Воробьевы горы» на юношеском турнире завоевали 18 медалей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drawing>
          <wp:inline>
            <wp:extent cx="5334000" cy="33248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Г%20плавание%2005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4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 июля в бассейне Всероссийского детского центра «Смена» (Анапа) завершились соревнования по плаванию, организованне Детской лигой плавания «Поволжье».</w:t>
      </w:r>
    </w:p>
    <w:p>
      <w:pPr>
        <w:pStyle w:val="BodyText"/>
      </w:pPr>
      <w:r>
        <w:t xml:space="preserve">В розыгрыше наград на отдельных дистанциях и в многоборье приняли участие юные спортсмены из 33 регионов России и команда из Узбекистана. Воробьевы горы были представлены четырьмя пловчихами, выступавшими в старшей возрастной группе (13 – 14 лет). Все они показали высокие результаты. Светлана Ткаченко завоевала золотые медали на дистанциях 50, 100 и 200 метров брассом и победила в многоборье в этом виде плавания. Также на её счету «бронза» на комплексной дистанции 200 метров.</w:t>
      </w:r>
    </w:p>
    <w:p>
      <w:pPr>
        <w:pStyle w:val="BodyText"/>
      </w:pPr>
      <w:r>
        <w:t xml:space="preserve">Милла Мулюкова одержала победу на дистанции 50 метров вольным стилем, заняла вторые места на стометровке вольным стилем и комплексной двухсотметровке, стала бронзовой медалисткой на дистанции 200 метров вольным стилем, а по сумме всех стартов взяла «серебро» в кролевом многоборье.</w:t>
      </w:r>
    </w:p>
    <w:p>
      <w:pPr>
        <w:pStyle w:val="BodyText"/>
      </w:pPr>
      <w:r>
        <w:t xml:space="preserve">Мария Минаева завоевала серебряные награды на дистанциях 50, 100 и 200 метров на спине и «бронзу» в этом виде многоборья.</w:t>
      </w:r>
    </w:p>
    <w:p>
      <w:pPr>
        <w:pStyle w:val="BodyText"/>
      </w:pPr>
      <w:r>
        <w:t xml:space="preserve">Елизавета Тришкина стала бронзовым призёром на дистанциях 50 и 100 метров брассом.</w:t>
      </w:r>
    </w:p>
    <w:p>
      <w:pPr>
        <w:pStyle w:val="BodyText"/>
      </w:pPr>
      <w:r>
        <w:t xml:space="preserve">Кроме того, Милла Мулюкова и Мария Минаева вместе с юношами из Волгограда выиграли смешанную комбинированную эстафету 4х100 метров и финишировали вторыми в эстафете 4х100 метров вольным стилем.</w:t>
      </w:r>
    </w:p>
    <w:p>
      <w:pPr>
        <w:pStyle w:val="BodyText"/>
      </w:pPr>
      <w:r>
        <w:t xml:space="preserve">Об этом сообщает пресс-служба образовательного комплекса «Воробьевы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http://teplystan.mos.ru/presscenter/news/detail/8265969.html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265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265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2025-04-25T21:27:51Z</dcterms:created>
  <dcterms:modified xsi:type="dcterms:W3CDTF">2025-04-25T21:27:51Z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