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02a0186c16ed6867513fa762b4cc3691f10ab"/>
    <w:p>
      <w:pPr>
        <w:pStyle w:val="Heading3"/>
      </w:pPr>
      <w:r>
        <w:t xml:space="preserve">Школа №1101 объявила набор в творческое объединение «Мульт-школа.ру»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rPr>
          <w:bCs/>
          <w:b/>
        </w:rPr>
        <w:t xml:space="preserve">23.12.2024</w:t>
      </w:r>
    </w:p>
    <w:p>
      <w:pPr>
        <w:pStyle w:val="BodyText"/>
      </w:pPr>
      <w:r>
        <w:t xml:space="preserve">Школа №1101 объявила набор подростков и детей от 5 лет в творческое объединение «Мульт-школа.ру».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Отмечается, что будущих учеников ждет творческая информационно-образовательная среда. Они научатся создавать декорации, оживлять героев и воплощать свои задумки в жизнь.</w:t>
      </w:r>
    </w:p>
    <w:p>
      <w:pPr>
        <w:pStyle w:val="BodyText"/>
      </w:pPr>
      <w:r>
        <w:t xml:space="preserve">В процессе создания мультфильма происходит разностороннее изучение предмета или процесса, который ребенок анимирует, глубокое эмоциональное погружение в предмет. Записаться в студию можно на портале mos.ru (код 2178390).</w:t>
      </w:r>
    </w:p>
    <w:p>
      <w:pPr>
        <w:pStyle w:val="BodyText"/>
      </w:pPr>
      <w:r>
        <w:t xml:space="preserve">Занятия будут проходить по адресу: ул. Академика Варги, д. 28А.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http://teplystan.mos.ru/presscenter/news/detail/12735042.html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2735042.html" TargetMode="External" /><Relationship Type="http://schemas.openxmlformats.org/officeDocument/2006/relationships/hyperlink" Id="rId20" Target="https://vk.com/wall-206835223_56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2735042.html" TargetMode="External" /><Relationship Type="http://schemas.openxmlformats.org/officeDocument/2006/relationships/hyperlink" Id="rId20" Target="https://vk.com/wall-206835223_56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2025-07-02T17:21:22Z</dcterms:created>
  <dcterms:modified xsi:type="dcterms:W3CDTF">2025-07-02T17:21:22Z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